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0" w:hanging="0"/>
        <w:jc w:val="center"/>
        <w:rPr/>
      </w:pPr>
      <w:bookmarkStart w:id="0" w:name="_GoBack"/>
      <w:bookmarkEnd w:id="0"/>
      <w:r>
        <w:rPr>
          <w:b/>
          <w:bCs/>
        </w:rPr>
        <w:t xml:space="preserve">Seminář pro </w:t>
      </w:r>
      <w:r>
        <w:rPr>
          <w:b/>
          <w:bCs/>
        </w:rPr>
        <w:t xml:space="preserve">učitele a nové </w:t>
      </w:r>
      <w:r>
        <w:rPr>
          <w:b/>
          <w:bCs/>
        </w:rPr>
        <w:t xml:space="preserve">lektory </w:t>
      </w:r>
      <w:r>
        <w:rPr>
          <w:b/>
          <w:bCs/>
        </w:rPr>
        <w:t>Š</w:t>
      </w:r>
      <w:r>
        <w:rPr>
          <w:b/>
          <w:bCs/>
        </w:rPr>
        <w:t xml:space="preserve">achů do škol </w:t>
      </w:r>
    </w:p>
    <w:p>
      <w:pPr>
        <w:pStyle w:val="Normal"/>
        <w:jc w:val="center"/>
        <w:rPr>
          <w:b/>
          <w:b/>
          <w:bCs/>
        </w:rPr>
      </w:pPr>
      <w:r>
        <w:rPr/>
      </w:r>
    </w:p>
    <w:p>
      <w:pPr>
        <w:pStyle w:val="Normal"/>
        <w:jc w:val="center"/>
        <w:rPr/>
      </w:pPr>
      <w:r>
        <w:rPr>
          <w:b/>
          <w:bCs/>
        </w:rPr>
        <w:t xml:space="preserve">Seminář určen pro </w:t>
      </w:r>
      <w:r>
        <w:rPr>
          <w:b/>
          <w:bCs/>
        </w:rPr>
        <w:t>učitele a nové lektory</w:t>
      </w:r>
      <w:r>
        <w:rPr>
          <w:b/>
          <w:bCs/>
        </w:rPr>
        <w:t xml:space="preserve"> ovládající základní pravidla šachu, alespoň pohyb figur. </w:t>
      </w:r>
    </w:p>
    <w:p>
      <w:pPr>
        <w:pStyle w:val="Normal"/>
        <w:rPr>
          <w:b/>
          <w:b/>
          <w:bCs/>
        </w:rPr>
      </w:pPr>
      <w:r>
        <w:rPr/>
      </w:r>
    </w:p>
    <w:p>
      <w:pPr>
        <w:pStyle w:val="Normal"/>
        <w:rPr/>
      </w:pPr>
      <w:r>
        <w:rPr>
          <w:b/>
          <w:bCs/>
        </w:rPr>
        <w:t>Místo:</w:t>
      </w:r>
      <w:r>
        <w:rPr/>
        <w:t xml:space="preserve"> </w:t>
      </w:r>
      <w:r>
        <w:rPr/>
        <w:t>DDM Bludiště Chodov</w:t>
      </w:r>
    </w:p>
    <w:p>
      <w:pPr>
        <w:pStyle w:val="Normal"/>
        <w:rPr/>
      </w:pPr>
      <w:r>
        <w:rPr>
          <w:b/>
          <w:bCs/>
        </w:rPr>
        <w:t>Termín:</w:t>
      </w:r>
      <w:r>
        <w:rPr/>
        <w:t xml:space="preserve"> </w:t>
      </w:r>
      <w:r>
        <w:rPr/>
        <w:t>1.12.</w:t>
      </w:r>
      <w:r>
        <w:rPr/>
        <w:t xml:space="preserve"> 2023</w:t>
      </w:r>
    </w:p>
    <w:p>
      <w:pPr>
        <w:pStyle w:val="Normal"/>
        <w:rPr/>
      </w:pPr>
      <w:r>
        <w:rPr>
          <w:b/>
          <w:bCs/>
        </w:rPr>
        <w:t>Kapacita semináře:</w:t>
      </w:r>
      <w:r>
        <w:rPr/>
        <w:t xml:space="preserve"> </w:t>
      </w:r>
      <w:r>
        <w:rPr/>
        <w:t>15</w:t>
      </w:r>
      <w:r>
        <w:rPr/>
        <w:t xml:space="preserve"> účastníků</w:t>
      </w:r>
    </w:p>
    <w:p>
      <w:pPr>
        <w:pStyle w:val="Normal"/>
        <w:rPr/>
      </w:pPr>
      <w:r>
        <w:rPr>
          <w:b/>
          <w:bCs/>
        </w:rPr>
        <w:t>Program:</w:t>
      </w:r>
      <w:r>
        <w:rPr/>
        <w:t xml:space="preserve"> 9:00 – 9:</w:t>
      </w:r>
      <w:r>
        <w:rPr/>
        <w:t>15</w:t>
      </w:r>
      <w:r>
        <w:rPr/>
        <w:t xml:space="preserve"> prezentace</w:t>
      </w:r>
    </w:p>
    <w:p>
      <w:pPr>
        <w:pStyle w:val="Normal"/>
        <w:rPr/>
      </w:pPr>
      <w:r>
        <w:rPr/>
        <w:t>9:</w:t>
      </w:r>
      <w:r>
        <w:rPr/>
        <w:t>15</w:t>
      </w:r>
      <w:r>
        <w:rPr/>
        <w:t xml:space="preserve"> Zahájení </w:t>
      </w:r>
    </w:p>
    <w:p>
      <w:pPr>
        <w:pStyle w:val="Normal"/>
        <w:rPr/>
      </w:pPr>
      <w:r>
        <w:rPr/>
        <w:t>9:15 – 11:15</w:t>
      </w:r>
      <w:r>
        <w:rPr/>
        <w:t xml:space="preserve"> 1. přednáškový blok </w:t>
      </w:r>
    </w:p>
    <w:p>
      <w:pPr>
        <w:pStyle w:val="Normal"/>
        <w:rPr/>
      </w:pPr>
      <w:r>
        <w:rPr/>
        <w:t>1</w:t>
      </w:r>
      <w:r>
        <w:rPr/>
        <w:t>1</w:t>
      </w:r>
      <w:r>
        <w:rPr/>
        <w:t>:</w:t>
      </w:r>
      <w:r>
        <w:rPr/>
        <w:t>15</w:t>
      </w:r>
      <w:r>
        <w:rPr/>
        <w:t xml:space="preserve"> – 1</w:t>
      </w:r>
      <w:r>
        <w:rPr/>
        <w:t>3</w:t>
      </w:r>
      <w:r>
        <w:rPr/>
        <w:t>:</w:t>
      </w:r>
      <w:r>
        <w:rPr/>
        <w:t>15</w:t>
      </w:r>
      <w:r>
        <w:rPr/>
        <w:t xml:space="preserve"> </w:t>
      </w:r>
      <w:r>
        <w:rPr/>
        <w:t>2. přednáškový blok</w:t>
      </w:r>
      <w:r>
        <w:rPr/>
        <w:tab/>
      </w:r>
    </w:p>
    <w:p>
      <w:pPr>
        <w:pStyle w:val="Normal"/>
        <w:rPr/>
      </w:pPr>
      <w:r>
        <w:rPr/>
        <w:t>13:</w:t>
      </w:r>
      <w:r>
        <w:rPr/>
        <w:t>15</w:t>
      </w:r>
      <w:r>
        <w:rPr/>
        <w:t xml:space="preserve">  - </w:t>
      </w:r>
      <w:r>
        <w:rPr/>
        <w:t>13</w:t>
      </w:r>
      <w:r>
        <w:rPr/>
        <w:t>:</w:t>
      </w:r>
      <w:r>
        <w:rPr/>
        <w:t>45</w:t>
      </w:r>
      <w:r>
        <w:rPr/>
        <w:t xml:space="preserve"> </w:t>
      </w:r>
      <w:r>
        <w:rPr/>
        <w:t>přestávka na oběd</w:t>
      </w:r>
    </w:p>
    <w:p>
      <w:pPr>
        <w:pStyle w:val="Normal"/>
        <w:rPr/>
      </w:pPr>
      <w:r>
        <w:rPr/>
        <w:t>1</w:t>
      </w:r>
      <w:r>
        <w:rPr/>
        <w:t>3</w:t>
      </w:r>
      <w:r>
        <w:rPr/>
        <w:t>:</w:t>
      </w:r>
      <w:r>
        <w:rPr/>
        <w:t>45</w:t>
      </w:r>
      <w:r>
        <w:rPr/>
        <w:t xml:space="preserve"> – </w:t>
      </w:r>
      <w:r>
        <w:rPr/>
        <w:t>15:15</w:t>
      </w:r>
      <w:r>
        <w:rPr/>
        <w:t xml:space="preserve"> </w:t>
      </w:r>
      <w:r>
        <w:rPr/>
        <w:t>3. přednáškový blok</w:t>
      </w:r>
    </w:p>
    <w:p>
      <w:pPr>
        <w:pStyle w:val="Normal"/>
        <w:rPr/>
      </w:pPr>
      <w:r>
        <w:rPr/>
        <w:t xml:space="preserve">15:15 – 15:45 </w:t>
      </w:r>
      <w:r>
        <w:rPr/>
        <w:t>zakončení + diskuze</w:t>
      </w:r>
    </w:p>
    <w:p>
      <w:pPr>
        <w:pStyle w:val="Normal"/>
        <w:rPr/>
      </w:pPr>
      <w:r>
        <w:rPr>
          <w:b/>
          <w:bCs/>
        </w:rPr>
        <w:t>Lektoři:</w:t>
      </w:r>
      <w:r>
        <w:rPr/>
        <w:t xml:space="preserve"> </w:t>
      </w:r>
      <w:r>
        <w:rPr/>
        <w:t>Petr Herejk, Stanislav Stárek, Lenka Kůsová</w:t>
      </w:r>
    </w:p>
    <w:p>
      <w:pPr>
        <w:pStyle w:val="Normal"/>
        <w:rPr/>
      </w:pPr>
      <w:r>
        <w:rPr>
          <w:b/>
          <w:bCs/>
        </w:rPr>
        <w:t>Vedoucí semináře:</w:t>
      </w:r>
      <w:r>
        <w:rPr/>
        <w:t xml:space="preserve"> </w:t>
      </w:r>
      <w:r>
        <w:rPr/>
        <w:t>Mgr. Lenka Kůsová</w:t>
      </w:r>
      <w:r>
        <w:rPr/>
        <w:t xml:space="preserve">, </w:t>
      </w:r>
      <w:hyperlink r:id="rId2">
        <w:r>
          <w:rPr>
            <w:rStyle w:val="Internetovodkaz"/>
            <w:color w:val="000000"/>
          </w:rPr>
          <w:t>lenka.kusova</w:t>
        </w:r>
        <w:r>
          <w:rPr>
            <w:rStyle w:val="Internetovodkaz"/>
            <w:color w:val="000000"/>
          </w:rPr>
          <w:t>@</w:t>
        </w:r>
        <w:r>
          <w:rPr>
            <w:rStyle w:val="Internetovodkaz"/>
            <w:color w:val="000000"/>
          </w:rPr>
          <w:t>centrum.cz</w:t>
        </w:r>
      </w:hyperlink>
      <w:r>
        <w:rPr>
          <w:rStyle w:val="Internetovodkaz"/>
          <w:color w:val="000000"/>
        </w:rPr>
        <w:t xml:space="preserve">, </w:t>
      </w:r>
      <w:r>
        <w:rPr>
          <w:color w:val="000000"/>
        </w:rPr>
        <w:t>608 568 548</w:t>
      </w:r>
    </w:p>
    <w:p>
      <w:pPr>
        <w:pStyle w:val="Normal"/>
        <w:rPr/>
      </w:pPr>
      <w:r>
        <w:rPr>
          <w:b/>
          <w:bCs/>
        </w:rPr>
        <w:t xml:space="preserve">Přihlášky: </w:t>
      </w:r>
      <w:r>
        <w:rPr>
          <w:b w:val="false"/>
          <w:bCs w:val="false"/>
        </w:rPr>
        <w:t xml:space="preserve">nejpozději </w:t>
      </w:r>
      <w:r>
        <w:rPr/>
        <w:t xml:space="preserve">do 3 dnů před akcí na mail  SMS na </w:t>
      </w:r>
      <w:r>
        <w:rPr/>
        <w:t>608 568 548</w:t>
      </w:r>
    </w:p>
    <w:p>
      <w:pPr>
        <w:pStyle w:val="Normal"/>
        <w:rPr/>
      </w:pPr>
      <w:r>
        <w:rPr>
          <w:b/>
          <w:bCs/>
        </w:rPr>
        <w:t xml:space="preserve">Občerstvení: </w:t>
      </w:r>
      <w:r>
        <w:rPr/>
        <w:t>Během školení zajištěn</w:t>
      </w:r>
      <w:r>
        <w:rPr/>
        <w:t xml:space="preserve">a </w:t>
      </w:r>
      <w:r>
        <w:rPr/>
        <w:t xml:space="preserve">káva, čaj. </w:t>
      </w:r>
    </w:p>
    <w:p>
      <w:pPr>
        <w:pStyle w:val="Normal"/>
        <w:rPr/>
      </w:pPr>
      <w:r>
        <w:rPr>
          <w:b/>
          <w:bCs/>
        </w:rPr>
        <w:t xml:space="preserve">Poplatek: </w:t>
      </w:r>
      <w:r>
        <w:rPr/>
        <w:t>0 Kč</w:t>
      </w:r>
    </w:p>
    <w:p>
      <w:pPr>
        <w:pStyle w:val="Normal"/>
        <w:rPr/>
      </w:pPr>
      <w:r>
        <w:rPr>
          <w:b/>
          <w:bCs/>
        </w:rPr>
        <w:t>Program přednášek</w:t>
      </w:r>
      <w:r>
        <w:rPr/>
        <w:t xml:space="preserve"> </w:t>
      </w:r>
    </w:p>
    <w:p>
      <w:pPr>
        <w:pStyle w:val="Normal"/>
        <w:rPr/>
      </w:pPr>
      <w:r>
        <w:rPr/>
        <w:t>1</w:t>
      </w:r>
      <w:r>
        <w:rPr/>
        <w:t>. blok (</w:t>
      </w:r>
      <w:r>
        <w:rPr/>
        <w:t>Metodika, pěšcové koncovky</w:t>
      </w:r>
      <w:r>
        <w:rPr/>
        <w:t xml:space="preserve">) - 2 hodiny – </w:t>
      </w:r>
      <w:r>
        <w:rPr/>
        <w:t>Petr Herejk</w:t>
      </w:r>
    </w:p>
    <w:p>
      <w:pPr>
        <w:pStyle w:val="Normal"/>
        <w:rPr/>
      </w:pPr>
      <w:r>
        <w:rPr/>
        <w:t>2</w:t>
      </w:r>
      <w:r>
        <w:rPr/>
        <w:t xml:space="preserve">. blok (Úloha trenérů při turnajích družstev, turnajová pravidla, </w:t>
      </w:r>
      <w:r>
        <w:rPr/>
        <w:t>dopad šachové hry na dítě</w:t>
      </w:r>
      <w:r>
        <w:rPr/>
        <w:t xml:space="preserve">) - </w:t>
      </w:r>
      <w:r>
        <w:rPr/>
        <w:t>2</w:t>
      </w:r>
      <w:r>
        <w:rPr/>
        <w:t xml:space="preserve"> hodin</w:t>
      </w:r>
      <w:r>
        <w:rPr/>
        <w:t>y</w:t>
      </w:r>
      <w:r>
        <w:rPr/>
        <w:t xml:space="preserve">  - </w:t>
      </w:r>
      <w:r>
        <w:rPr/>
        <w:t>Stanislav Stárek</w:t>
      </w:r>
    </w:p>
    <w:p>
      <w:pPr>
        <w:pStyle w:val="Normal"/>
        <w:rPr/>
      </w:pPr>
      <w:r>
        <w:rPr/>
        <w:t xml:space="preserve">3. blok </w:t>
      </w:r>
      <w:r>
        <w:rPr/>
        <w:t>seznámení a využití internetové platformy My – chess  – 1,5 hodiny L. Kůsová</w:t>
      </w:r>
    </w:p>
    <w:p>
      <w:pPr>
        <w:pStyle w:val="Normal"/>
        <w:rPr/>
      </w:pPr>
      <w:r>
        <w:rPr/>
      </w:r>
    </w:p>
    <w:p>
      <w:pPr>
        <w:pStyle w:val="Normal"/>
        <w:spacing w:before="0" w:after="160"/>
        <w:jc w:val="center"/>
        <w:rPr>
          <w:b/>
          <w:b/>
          <w:bCs/>
        </w:rPr>
      </w:pPr>
      <w:r>
        <w:rPr/>
      </w:r>
    </w:p>
    <w:sectPr>
      <w:type w:val="nextPage"/>
      <w:pgSz w:w="11906" w:h="16838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>
    <w:name w:val="Internetový odkaz"/>
    <w:basedOn w:val="DefaultParagraphFont"/>
    <w:uiPriority w:val="99"/>
    <w:unhideWhenUsed/>
    <w:rPr>
      <w:color w:val="0563C1" w:themeColor="hyperlink"/>
      <w:u w:val="single"/>
    </w:rPr>
  </w:style>
  <w:style w:type="character" w:styleId="ListLabel1">
    <w:name w:val="ListLabel 1"/>
    <w:qFormat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lenka.kusova@centrum.cz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10103</TotalTime>
  <Application>LibreOffice/6.1.1.2$Windows_X86_64 LibreOffice_project/5d19a1bfa650b796764388cd8b33a5af1f5baa1b</Application>
  <Pages>1</Pages>
  <Words>150</Words>
  <Characters>826</Characters>
  <CharactersWithSpaces>974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2023-05-21T09:07:39Z</dcterms:created>
  <dc:creator>Hampl Martin</dc:creator>
  <dc:description/>
  <dc:language>cs-CZ</dc:language>
  <cp:lastModifiedBy/>
  <dcterms:modified xsi:type="dcterms:W3CDTF">2023-11-08T11:29:25Z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